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sz w:val="24"/>
          <w:szCs w:val="24"/>
          <w:lang w:val="hr-HR"/>
        </w:rPr>
        <w:t>Izmjenama i dopunama Zakona o odgoju i obrazovanju u osnovnoj i srednjoj školi, koji su stupili na snagu 4. 8. 2018., promijenjeni su uvjeti za izbor ravnatelja i uvedeni su kriteriji u postupku izbora kandidata za ravnatelja.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Koji uvjeti su promijenjeni?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sz w:val="24"/>
          <w:szCs w:val="24"/>
          <w:lang w:val="hr-HR"/>
        </w:rPr>
        <w:t>Osam godina staža osiguranja zamijenjeno je s osam godina iskustva u školskim ustanovama, što znači da će osobe koje su radile u školi u nepunom radnom vremenu imati iste uvjete kao i osobe koje su radile u punom radnom vremenu. Uveden je i kriterij položenog stručnog ispita učitelja/nastavnika i stručnog suradnika, osim za one osobe koje ga sukladno Zakonu nisu bile dužne položiti.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Što je kandidat za ravnatelja dužan priložiti?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sz w:val="24"/>
          <w:szCs w:val="24"/>
          <w:lang w:val="hr-HR"/>
        </w:rPr>
        <w:t>Osim dokaza o stručnoj spremi, radnom iskustvu u školi i uvjerenju da se protiv kandidata ne vodi kazneni postupak, prilaže se i program rada za mandatno razdoblje. Zakon ne precizira što program treba sadržavati, ali Ministarstvo znanosti i obrazovanja je u svojim uputama od 30. kolovoza 2018. napisalo da bi program trebao sadržavati: ciljeve, aktivnosti, budžet, vremenski plan, projekte i ostale elemente koji opisuju što će kandidati raditi u mandatnom razdoblju. U kojoj mjeri ravnatelj može utjecati na neke od navedenih elemenata i kako složiti plan koji je realan i provediv, vjerujem da će znati samo oni kandidati koji su već bili imenovani na mjesto ravnatelja.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Koje kompetencije kandidata za ravnatelja će vrednovati članovi školskog odbora?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sz w:val="24"/>
          <w:szCs w:val="24"/>
          <w:lang w:val="hr-HR"/>
        </w:rPr>
        <w:t>Članovi školskog odbora vrednuju: poznavanje stranog jezika, osnovne digitalne vještine i iskustvo rada na projektima.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 temelju kojih kriterija će se navedene kompetencije vrednovati?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sz w:val="24"/>
          <w:szCs w:val="24"/>
          <w:lang w:val="hr-HR"/>
        </w:rPr>
        <w:t>Sadržaj i postupak vrednovanja dodatnih kompetencija kandidata urediti će se statutom školske ustanove.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Jesu li navedene kompetencije relevantne za obavljanje posla ravnatelja?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sz w:val="24"/>
          <w:szCs w:val="24"/>
          <w:lang w:val="hr-HR"/>
        </w:rPr>
        <w:t>Ravnatelj je poslovodni i stručni voditelj školske ustanove, te je odgovoran za zakonitost rada i stručni rad školske ustanove. Osobno mislim da kompetencije na koje je stavljen naglasak u izboru kandidata za ravnatelju nisu kompetencije koje će garantirati kvalitetu u obavljanju ravnateljskih poslova.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Zaključak</w:t>
      </w:r>
    </w:p>
    <w:p w:rsidR="00A45228" w:rsidRPr="00A45228" w:rsidRDefault="00A45228" w:rsidP="00A4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228">
        <w:rPr>
          <w:rFonts w:ascii="Times New Roman" w:eastAsia="Times New Roman" w:hAnsi="Times New Roman" w:cs="Times New Roman"/>
          <w:sz w:val="24"/>
          <w:szCs w:val="24"/>
          <w:lang w:val="hr-HR"/>
        </w:rPr>
        <w:t>Vrednovanje dodatnih kompetencija uvedeno je s namjerom da se izaberu ”što kvalitetniji kandidati”. Nažalost, kriteriji koji su izabrani u praksi će predstavljati popriličan izazov za vrednovanje i dovedeno je u pitanje načelo jednake dostupnosti javnih službi pod jednakim uvjetima (profesori informatike i stranog jezika imat će bolju početnu poziciju).</w:t>
      </w:r>
      <w:bookmarkStart w:id="0" w:name="_GoBack"/>
      <w:bookmarkEnd w:id="0"/>
    </w:p>
    <w:sectPr w:rsidR="00A45228" w:rsidRPr="00A45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8"/>
    <w:rsid w:val="00413131"/>
    <w:rsid w:val="00A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2018-09-20T05:52:00Z</dcterms:created>
  <dcterms:modified xsi:type="dcterms:W3CDTF">2018-09-20T05:53:00Z</dcterms:modified>
</cp:coreProperties>
</file>